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83.0" w:type="dxa"/>
        <w:jc w:val="left"/>
        <w:tblLayout w:type="fixed"/>
        <w:tblLook w:val="0400"/>
      </w:tblPr>
      <w:tblGrid>
        <w:gridCol w:w="9683"/>
        <w:tblGridChange w:id="0">
          <w:tblGrid>
            <w:gridCol w:w="96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after="0" w:line="240" w:lineRule="auto"/>
              <w:ind w:left="450" w:right="45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0" distR="0">
                  <wp:extent cx="571500" cy="762000"/>
                  <wp:effectExtent b="0" l="0" r="0" t="0"/>
                  <wp:docPr descr="https://zakonst.rada.gov.ua/images/gerb.gif" id="1" name="image1.gif"/>
                  <a:graphic>
                    <a:graphicData uri="http://schemas.openxmlformats.org/drawingml/2006/picture">
                      <pic:pic>
                        <pic:nvPicPr>
                          <pic:cNvPr descr="https://zakonst.rada.gov.ua/images/gerb.gif" id="0" name="image1.gif"/>
                          <pic:cNvPicPr preferRelativeResize="0"/>
                        </pic:nvPicPr>
                        <pic:blipFill>
                          <a:blip r:embed="rId6"/>
                          <a:srcRect b="0" l="0" r="0" t="0"/>
                          <a:stretch>
                            <a:fillRect/>
                          </a:stretch>
                        </pic:blipFill>
                        <pic:spPr>
                          <a:xfrm>
                            <a:off x="0" y="0"/>
                            <a:ext cx="571500" cy="762000"/>
                          </a:xfrm>
                          <a:prstGeom prst="rect"/>
                          <a:ln/>
                        </pic:spPr>
                      </pic:pic>
                    </a:graphicData>
                  </a:graphic>
                </wp:inline>
              </w:drawing>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after="0" w:line="240" w:lineRule="auto"/>
              <w:ind w:left="450" w:right="45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КАБІНЕТ МІНІСТРІВ УКРАЇНИ</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36"/>
                <w:szCs w:val="36"/>
                <w:rtl w:val="0"/>
              </w:rPr>
              <w:t xml:space="preserve">ПОСТАНОВА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spacing w:after="0" w:line="240" w:lineRule="auto"/>
              <w:ind w:left="450" w:right="45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від 13 вересня 2017 р. № 684</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Київ</w:t>
            </w:r>
            <w:r w:rsidDel="00000000" w:rsidR="00000000" w:rsidRPr="00000000">
              <w:rPr>
                <w:rtl w:val="0"/>
              </w:rPr>
            </w:r>
          </w:p>
        </w:tc>
      </w:tr>
    </w:tbl>
    <w:bookmarkStart w:colFirst="0" w:colLast="0" w:name="30j0zll" w:id="1"/>
    <w:bookmarkEnd w:id="1"/>
    <w:p w:rsidR="00000000" w:rsidDel="00000000" w:rsidP="00000000" w:rsidRDefault="00000000" w:rsidRPr="00000000" w14:paraId="00000005">
      <w:pPr>
        <w:shd w:fill="ffffff" w:val="clear"/>
        <w:spacing w:after="0" w:line="240" w:lineRule="auto"/>
        <w:ind w:left="450" w:right="450" w:firstLine="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32"/>
          <w:szCs w:val="32"/>
          <w:rtl w:val="0"/>
        </w:rPr>
        <w:t xml:space="preserve">Про затвердження Порядку ведення обліку дітей дошкільного, шкільного віку та учнів</w:t>
      </w:r>
      <w:r w:rsidDel="00000000" w:rsidR="00000000" w:rsidRPr="00000000">
        <w:rPr>
          <w:rtl w:val="0"/>
        </w:rPr>
      </w:r>
    </w:p>
    <w:bookmarkStart w:colFirst="0" w:colLast="0" w:name="1fob9te" w:id="2"/>
    <w:bookmarkEnd w:id="2"/>
    <w:p w:rsidR="00000000" w:rsidDel="00000000" w:rsidP="00000000" w:rsidRDefault="00000000" w:rsidRPr="00000000" w14:paraId="00000006">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{Назва Постанови із змінами, внесеними згідно з Постановою КМ </w:t>
      </w:r>
      <w:hyperlink r:id="rId7">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3znysh7" w:id="3"/>
    <w:bookmarkEnd w:id="3"/>
    <w:p w:rsidR="00000000" w:rsidDel="00000000" w:rsidP="00000000" w:rsidRDefault="00000000" w:rsidRPr="00000000" w14:paraId="00000007">
      <w:pPr>
        <w:spacing w:after="0" w:line="240" w:lineRule="auto"/>
        <w:ind w:left="450" w:right="45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{Із змінами, внесеними згідно з Постановами КМ</w:t>
        <w:br w:type="textWrapping"/>
      </w:r>
      <w:hyperlink r:id="rId8">
        <w:r w:rsidDel="00000000" w:rsidR="00000000" w:rsidRPr="00000000">
          <w:rPr>
            <w:rFonts w:ascii="Times New Roman" w:cs="Times New Roman" w:eastAsia="Times New Roman" w:hAnsi="Times New Roman"/>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color w:val="333333"/>
          <w:sz w:val="24"/>
          <w:szCs w:val="24"/>
          <w:highlight w:val="white"/>
          <w:rtl w:val="0"/>
        </w:rPr>
        <w:br w:type="textWrapping"/>
      </w:r>
      <w:hyperlink r:id="rId9">
        <w:r w:rsidDel="00000000" w:rsidR="00000000" w:rsidRPr="00000000">
          <w:rPr>
            <w:rFonts w:ascii="Times New Roman" w:cs="Times New Roman" w:eastAsia="Times New Roman" w:hAnsi="Times New Roman"/>
            <w:color w:val="0000ff"/>
            <w:sz w:val="24"/>
            <w:szCs w:val="24"/>
            <w:u w:val="single"/>
            <w:rtl w:val="0"/>
          </w:rPr>
          <w:t xml:space="preserve">№ 681 від 17.07.2019</w:t>
        </w:r>
      </w:hyperlink>
      <w:r w:rsidDel="00000000" w:rsidR="00000000" w:rsidRPr="00000000">
        <w:rPr>
          <w:rFonts w:ascii="Times New Roman" w:cs="Times New Roman" w:eastAsia="Times New Roman" w:hAnsi="Times New Roman"/>
          <w:color w:val="333333"/>
          <w:sz w:val="24"/>
          <w:szCs w:val="24"/>
          <w:highlight w:val="white"/>
          <w:rtl w:val="0"/>
        </w:rPr>
        <w:t xml:space="preserve">}</w:t>
      </w:r>
    </w:p>
    <w:bookmarkStart w:colFirst="0" w:colLast="0" w:name="2et92p0" w:id="4"/>
    <w:bookmarkEnd w:id="4"/>
    <w:p w:rsidR="00000000" w:rsidDel="00000000" w:rsidP="00000000" w:rsidRDefault="00000000" w:rsidRPr="00000000" w14:paraId="00000008">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Кабінет Міністрів України </w:t>
      </w:r>
      <w:r w:rsidDel="00000000" w:rsidR="00000000" w:rsidRPr="00000000">
        <w:rPr>
          <w:rFonts w:ascii="Times New Roman" w:cs="Times New Roman" w:eastAsia="Times New Roman" w:hAnsi="Times New Roman"/>
          <w:b w:val="1"/>
          <w:color w:val="333333"/>
          <w:sz w:val="24"/>
          <w:szCs w:val="24"/>
          <w:rtl w:val="0"/>
        </w:rPr>
        <w:t xml:space="preserve">постановляє</w:t>
      </w:r>
      <w:r w:rsidDel="00000000" w:rsidR="00000000" w:rsidRPr="00000000">
        <w:rPr>
          <w:rFonts w:ascii="Times New Roman" w:cs="Times New Roman" w:eastAsia="Times New Roman" w:hAnsi="Times New Roman"/>
          <w:color w:val="333333"/>
          <w:sz w:val="24"/>
          <w:szCs w:val="24"/>
          <w:rtl w:val="0"/>
        </w:rPr>
        <w:t xml:space="preserve">:</w:t>
      </w:r>
    </w:p>
    <w:bookmarkStart w:colFirst="0" w:colLast="0" w:name="tyjcwt" w:id="5"/>
    <w:bookmarkEnd w:id="5"/>
    <w:p w:rsidR="00000000" w:rsidDel="00000000" w:rsidP="00000000" w:rsidRDefault="00000000" w:rsidRPr="00000000" w14:paraId="00000009">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Затвердити Порядок ведення обліку дітей дошкільного, шкільного віку та учнів, що додається.</w:t>
      </w:r>
    </w:p>
    <w:bookmarkStart w:colFirst="0" w:colLast="0" w:name="3dy6vkm" w:id="6"/>
    <w:bookmarkEnd w:id="6"/>
    <w:p w:rsidR="00000000" w:rsidDel="00000000" w:rsidP="00000000" w:rsidRDefault="00000000" w:rsidRPr="00000000" w14:paraId="0000000A">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{Пункт 1 із змінами, внесеними згідно з Постановою КМ </w:t>
      </w:r>
      <w:hyperlink r:id="rId10">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1t3h5sf" w:id="7"/>
    <w:bookmarkEnd w:id="7"/>
    <w:p w:rsidR="00000000" w:rsidDel="00000000" w:rsidP="00000000" w:rsidRDefault="00000000" w:rsidRPr="00000000" w14:paraId="0000000B">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Визнати такими, що втратили чинність:</w:t>
      </w:r>
    </w:p>
    <w:bookmarkStart w:colFirst="0" w:colLast="0" w:name="4d34og8" w:id="8"/>
    <w:bookmarkEnd w:id="8"/>
    <w:p w:rsidR="00000000" w:rsidDel="00000000" w:rsidP="00000000" w:rsidRDefault="00000000" w:rsidRPr="00000000" w14:paraId="0000000C">
      <w:pPr>
        <w:shd w:fill="ffffff" w:val="clear"/>
        <w:spacing w:after="0" w:line="240" w:lineRule="auto"/>
        <w:ind w:firstLine="450"/>
        <w:jc w:val="both"/>
        <w:rPr>
          <w:rFonts w:ascii="Times New Roman" w:cs="Times New Roman" w:eastAsia="Times New Roman" w:hAnsi="Times New Roman"/>
          <w:color w:val="333333"/>
          <w:sz w:val="24"/>
          <w:szCs w:val="24"/>
        </w:rPr>
      </w:pPr>
      <w:hyperlink r:id="rId11">
        <w:r w:rsidDel="00000000" w:rsidR="00000000" w:rsidRPr="00000000">
          <w:rPr>
            <w:rFonts w:ascii="Times New Roman" w:cs="Times New Roman" w:eastAsia="Times New Roman" w:hAnsi="Times New Roman"/>
            <w:color w:val="0000ff"/>
            <w:sz w:val="24"/>
            <w:szCs w:val="24"/>
            <w:u w:val="single"/>
            <w:rtl w:val="0"/>
          </w:rPr>
          <w:t xml:space="preserve">постанову Кабінету Міністрів України від 12 квітня 2000 р. № 646</w:t>
        </w:r>
      </w:hyperlink>
      <w:r w:rsidDel="00000000" w:rsidR="00000000" w:rsidRPr="00000000">
        <w:rPr>
          <w:rFonts w:ascii="Times New Roman" w:cs="Times New Roman" w:eastAsia="Times New Roman" w:hAnsi="Times New Roman"/>
          <w:color w:val="333333"/>
          <w:sz w:val="24"/>
          <w:szCs w:val="24"/>
          <w:rtl w:val="0"/>
        </w:rPr>
        <w:t xml:space="preserve"> “Про затвердження Інструкції з обліку дітей і підлітків шкільного віку” (Офіційний вісник України, 2000 р., № 16, ст. 670);</w:t>
      </w:r>
    </w:p>
    <w:bookmarkStart w:colFirst="0" w:colLast="0" w:name="2s8eyo1" w:id="9"/>
    <w:bookmarkEnd w:id="9"/>
    <w:p w:rsidR="00000000" w:rsidDel="00000000" w:rsidP="00000000" w:rsidRDefault="00000000" w:rsidRPr="00000000" w14:paraId="0000000D">
      <w:pPr>
        <w:shd w:fill="ffffff" w:val="clear"/>
        <w:spacing w:after="0" w:line="240" w:lineRule="auto"/>
        <w:ind w:firstLine="450"/>
        <w:jc w:val="both"/>
        <w:rPr>
          <w:rFonts w:ascii="Times New Roman" w:cs="Times New Roman" w:eastAsia="Times New Roman" w:hAnsi="Times New Roman"/>
          <w:color w:val="333333"/>
          <w:sz w:val="24"/>
          <w:szCs w:val="24"/>
        </w:rPr>
      </w:pPr>
      <w:hyperlink r:id="rId12">
        <w:r w:rsidDel="00000000" w:rsidR="00000000" w:rsidRPr="00000000">
          <w:rPr>
            <w:rFonts w:ascii="Times New Roman" w:cs="Times New Roman" w:eastAsia="Times New Roman" w:hAnsi="Times New Roman"/>
            <w:color w:val="0000ff"/>
            <w:sz w:val="24"/>
            <w:szCs w:val="24"/>
            <w:u w:val="single"/>
            <w:rtl w:val="0"/>
          </w:rPr>
          <w:t xml:space="preserve">пункт 13</w:t>
        </w:r>
      </w:hyperlink>
      <w:r w:rsidDel="00000000" w:rsidR="00000000" w:rsidRPr="00000000">
        <w:rPr>
          <w:rFonts w:ascii="Times New Roman" w:cs="Times New Roman" w:eastAsia="Times New Roman" w:hAnsi="Times New Roman"/>
          <w:color w:val="333333"/>
          <w:sz w:val="24"/>
          <w:szCs w:val="24"/>
          <w:rtl w:val="0"/>
        </w:rPr>
        <w:t xml:space="preserve"> змін, що вносяться до постанов Кабінету Міністрів України, затверджених постановою Кабінету Міністрів України від 13 липня 2016 р. № 437 (Офіційний вісник України, 2016 р., № 56, ст. 1942).</w:t>
      </w:r>
    </w:p>
    <w:tbl>
      <w:tblPr>
        <w:tblStyle w:val="Table2"/>
        <w:tblW w:w="9683.0" w:type="dxa"/>
        <w:jc w:val="left"/>
        <w:tblLayout w:type="fixed"/>
        <w:tblLook w:val="0400"/>
      </w:tblPr>
      <w:tblGrid>
        <w:gridCol w:w="2905"/>
        <w:gridCol w:w="6778"/>
        <w:tblGridChange w:id="0">
          <w:tblGrid>
            <w:gridCol w:w="2905"/>
            <w:gridCol w:w="67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bookmarkStart w:colFirst="0" w:colLast="0" w:name="17dp8vu" w:id="10"/>
          <w:bookmarkEnd w:id="10"/>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Прем'єр-міністр України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В.ГРОЙСМАН</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Інд. 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tc>
      </w:tr>
    </w:tbl>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tbl>
      <w:tblPr>
        <w:tblStyle w:val="Table3"/>
        <w:tblW w:w="9683.0" w:type="dxa"/>
        <w:jc w:val="left"/>
        <w:tblLayout w:type="fixed"/>
        <w:tblLook w:val="0400"/>
      </w:tblPr>
      <w:tblGrid>
        <w:gridCol w:w="3873"/>
        <w:gridCol w:w="5810"/>
        <w:tblGridChange w:id="0">
          <w:tblGrid>
            <w:gridCol w:w="3873"/>
            <w:gridCol w:w="58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bookmarkStart w:colFirst="0" w:colLast="0" w:name="26in1rg" w:id="11"/>
          <w:bookmarkEnd w:id="11"/>
          <w:bookmarkStart w:colFirst="0" w:colLast="0" w:name="3rdcrjn" w:id="12"/>
          <w:bookmarkEnd w:id="12"/>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ЗАТВЕРДЖЕНО</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постановою Кабінету Міністрів України</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від 13 вересня 2017 р. № 684</w:t>
            </w:r>
            <w:r w:rsidDel="00000000" w:rsidR="00000000" w:rsidRPr="00000000">
              <w:rPr>
                <w:rtl w:val="0"/>
              </w:rPr>
            </w:r>
          </w:p>
        </w:tc>
      </w:tr>
    </w:tbl>
    <w:bookmarkStart w:colFirst="0" w:colLast="0" w:name="lnxbz9" w:id="13"/>
    <w:bookmarkEnd w:id="13"/>
    <w:p w:rsidR="00000000" w:rsidDel="00000000" w:rsidP="00000000" w:rsidRDefault="00000000" w:rsidRPr="00000000" w14:paraId="00000015">
      <w:pPr>
        <w:shd w:fill="ffffff" w:val="clear"/>
        <w:spacing w:after="0" w:line="240" w:lineRule="auto"/>
        <w:ind w:left="450" w:right="450" w:firstLine="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32"/>
          <w:szCs w:val="32"/>
          <w:rtl w:val="0"/>
        </w:rPr>
        <w:t xml:space="preserve">ПОРЯДОК</w:t>
      </w:r>
      <w:r w:rsidDel="00000000" w:rsidR="00000000" w:rsidRPr="00000000">
        <w:rPr>
          <w:rFonts w:ascii="Times New Roman" w:cs="Times New Roman" w:eastAsia="Times New Roman" w:hAnsi="Times New Roman"/>
          <w:color w:val="333333"/>
          <w:sz w:val="24"/>
          <w:szCs w:val="24"/>
          <w:rtl w:val="0"/>
        </w:rPr>
        <w:br w:type="textWrapping"/>
      </w:r>
      <w:r w:rsidDel="00000000" w:rsidR="00000000" w:rsidRPr="00000000">
        <w:rPr>
          <w:rFonts w:ascii="Times New Roman" w:cs="Times New Roman" w:eastAsia="Times New Roman" w:hAnsi="Times New Roman"/>
          <w:b w:val="1"/>
          <w:color w:val="333333"/>
          <w:sz w:val="32"/>
          <w:szCs w:val="32"/>
          <w:rtl w:val="0"/>
        </w:rPr>
        <w:t xml:space="preserve">ведення обліку дітей дошкільного, шкільного віку та учнів</w:t>
      </w:r>
      <w:r w:rsidDel="00000000" w:rsidR="00000000" w:rsidRPr="00000000">
        <w:rPr>
          <w:rtl w:val="0"/>
        </w:rPr>
      </w:r>
    </w:p>
    <w:bookmarkStart w:colFirst="0" w:colLast="0" w:name="35nkun2" w:id="14"/>
    <w:bookmarkEnd w:id="14"/>
    <w:p w:rsidR="00000000" w:rsidDel="00000000" w:rsidP="00000000" w:rsidRDefault="00000000" w:rsidRPr="00000000" w14:paraId="00000016">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{Назва Порядку із змінами, внесеними згідно з Постановою КМ </w:t>
      </w:r>
      <w:hyperlink r:id="rId13">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1ksv4uv" w:id="15"/>
    <w:bookmarkEnd w:id="15"/>
    <w:p w:rsidR="00000000" w:rsidDel="00000000" w:rsidP="00000000" w:rsidRDefault="00000000" w:rsidRPr="00000000" w14:paraId="00000017">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{У тексті Порядку слова “навчальний заклад” в усіх відмінках і формах числа замінено словами “заклад освіти” у відповідному відмінку і числі згідно з Постановою КМ </w:t>
      </w:r>
      <w:hyperlink r:id="rId14">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44sinio" w:id="16"/>
    <w:bookmarkEnd w:id="16"/>
    <w:p w:rsidR="00000000" w:rsidDel="00000000" w:rsidP="00000000" w:rsidRDefault="00000000" w:rsidRPr="00000000" w14:paraId="00000018">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Цей Порядок визначає механізм обліку дітей дошкільного, шкільного віку та учнів, що ведеться з метою забезпечення здобуття ними дошкільної та загальної середньої освіти.</w:t>
      </w:r>
    </w:p>
    <w:bookmarkStart w:colFirst="0" w:colLast="0" w:name="2jxsxqh" w:id="17"/>
    <w:bookmarkEnd w:id="17"/>
    <w:p w:rsidR="00000000" w:rsidDel="00000000" w:rsidP="00000000" w:rsidRDefault="00000000" w:rsidRPr="00000000" w14:paraId="00000019">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{Пункт 1 в редакції Постанови КМ </w:t>
      </w:r>
      <w:hyperlink r:id="rId15">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z337ya" w:id="18"/>
    <w:bookmarkEnd w:id="18"/>
    <w:p w:rsidR="00000000" w:rsidDel="00000000" w:rsidP="00000000" w:rsidRDefault="00000000" w:rsidRPr="00000000" w14:paraId="0000001A">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Терміни, що вживаються у цьому Порядку, мають таке значення:</w:t>
      </w:r>
    </w:p>
    <w:bookmarkStart w:colFirst="0" w:colLast="0" w:name="3j2qqm3" w:id="19"/>
    <w:bookmarkEnd w:id="19"/>
    <w:p w:rsidR="00000000" w:rsidDel="00000000" w:rsidP="00000000" w:rsidRDefault="00000000" w:rsidRPr="00000000" w14:paraId="0000001B">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вихованці - особи, які здобувають дошкільну освіту в закладі дошкільної освіти або структурних підрозділах інших закладів освіти;</w:t>
      </w:r>
    </w:p>
    <w:bookmarkStart w:colFirst="0" w:colLast="0" w:name="1y810tw" w:id="20"/>
    <w:bookmarkEnd w:id="20"/>
    <w:p w:rsidR="00000000" w:rsidDel="00000000" w:rsidP="00000000" w:rsidRDefault="00000000" w:rsidRPr="00000000" w14:paraId="0000001C">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{Пункт 2 доповнено новим абзацом згідно з Постановою КМ </w:t>
      </w:r>
      <w:hyperlink r:id="rId16">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4i7ojhp" w:id="21"/>
    <w:bookmarkEnd w:id="21"/>
    <w:p w:rsidR="00000000" w:rsidDel="00000000" w:rsidP="00000000" w:rsidRDefault="00000000" w:rsidRPr="00000000" w14:paraId="0000001D">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діти дошкільного віку - особи віком від 3 до 6 (7) років;</w:t>
      </w:r>
    </w:p>
    <w:bookmarkStart w:colFirst="0" w:colLast="0" w:name="2xcytpi" w:id="22"/>
    <w:bookmarkEnd w:id="22"/>
    <w:p w:rsidR="00000000" w:rsidDel="00000000" w:rsidP="00000000" w:rsidRDefault="00000000" w:rsidRPr="00000000" w14:paraId="0000001E">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{Пункт 2 доповнено новим абзацом згідно з Постановою КМ </w:t>
      </w:r>
      <w:hyperlink r:id="rId17">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1ci93xb" w:id="23"/>
    <w:bookmarkEnd w:id="23"/>
    <w:p w:rsidR="00000000" w:rsidDel="00000000" w:rsidP="00000000" w:rsidRDefault="00000000" w:rsidRPr="00000000" w14:paraId="0000001F">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діти шкільного віку - особи у віці 6-18 років, які повинні здобувати загальну середню освіту;</w:t>
      </w:r>
    </w:p>
    <w:bookmarkStart w:colFirst="0" w:colLast="0" w:name="3whwml4" w:id="24"/>
    <w:bookmarkEnd w:id="24"/>
    <w:p w:rsidR="00000000" w:rsidDel="00000000" w:rsidP="00000000" w:rsidRDefault="00000000" w:rsidRPr="00000000" w14:paraId="00000020">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учні - особи, які здобувають загальну середню освіту у закладі освіти;</w:t>
      </w:r>
    </w:p>
    <w:bookmarkStart w:colFirst="0" w:colLast="0" w:name="2bn6wsx" w:id="25"/>
    <w:bookmarkEnd w:id="25"/>
    <w:p w:rsidR="00000000" w:rsidDel="00000000" w:rsidP="00000000" w:rsidRDefault="00000000" w:rsidRPr="00000000" w14:paraId="00000021">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заклад освіти - заклад освіти (його структурний підрозділ), що забезпечує здобуття дошкільної та/або загальної середньої освіти.</w:t>
      </w:r>
    </w:p>
    <w:bookmarkStart w:colFirst="0" w:colLast="0" w:name="qsh70q" w:id="26"/>
    <w:bookmarkEnd w:id="26"/>
    <w:p w:rsidR="00000000" w:rsidDel="00000000" w:rsidP="00000000" w:rsidRDefault="00000000" w:rsidRPr="00000000" w14:paraId="00000022">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шостий пункту 2 в редакції Постанови КМ </w:t>
      </w:r>
      <w:hyperlink r:id="rId18">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3as4poj" w:id="27"/>
    <w:bookmarkEnd w:id="27"/>
    <w:p w:rsidR="00000000" w:rsidDel="00000000" w:rsidP="00000000" w:rsidRDefault="00000000" w:rsidRPr="00000000" w14:paraId="00000023">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Інші терміни вживаються у значенні, наведеному в Законах України </w:t>
      </w:r>
      <w:hyperlink r:id="rId19">
        <w:r w:rsidDel="00000000" w:rsidR="00000000" w:rsidRPr="00000000">
          <w:rPr>
            <w:rFonts w:ascii="Times New Roman" w:cs="Times New Roman" w:eastAsia="Times New Roman" w:hAnsi="Times New Roman"/>
            <w:color w:val="0000ff"/>
            <w:sz w:val="24"/>
            <w:szCs w:val="24"/>
            <w:u w:val="single"/>
            <w:rtl w:val="0"/>
          </w:rPr>
          <w:t xml:space="preserve">“Про освіту”</w:t>
        </w:r>
      </w:hyperlink>
      <w:r w:rsidDel="00000000" w:rsidR="00000000" w:rsidRPr="00000000">
        <w:rPr>
          <w:rFonts w:ascii="Times New Roman" w:cs="Times New Roman" w:eastAsia="Times New Roman" w:hAnsi="Times New Roman"/>
          <w:color w:val="333333"/>
          <w:sz w:val="24"/>
          <w:szCs w:val="24"/>
          <w:rtl w:val="0"/>
        </w:rPr>
        <w:t xml:space="preserve">, </w:t>
      </w:r>
      <w:hyperlink r:id="rId20">
        <w:r w:rsidDel="00000000" w:rsidR="00000000" w:rsidRPr="00000000">
          <w:rPr>
            <w:rFonts w:ascii="Times New Roman" w:cs="Times New Roman" w:eastAsia="Times New Roman" w:hAnsi="Times New Roman"/>
            <w:color w:val="0000ff"/>
            <w:sz w:val="24"/>
            <w:szCs w:val="24"/>
            <w:u w:val="single"/>
            <w:rtl w:val="0"/>
          </w:rPr>
          <w:t xml:space="preserve">“Про загальну середню освіту”</w:t>
        </w:r>
      </w:hyperlink>
      <w:r w:rsidDel="00000000" w:rsidR="00000000" w:rsidRPr="00000000">
        <w:rPr>
          <w:rFonts w:ascii="Times New Roman" w:cs="Times New Roman" w:eastAsia="Times New Roman" w:hAnsi="Times New Roman"/>
          <w:color w:val="333333"/>
          <w:sz w:val="24"/>
          <w:szCs w:val="24"/>
          <w:rtl w:val="0"/>
        </w:rPr>
        <w:t xml:space="preserve">, </w:t>
      </w:r>
      <w:hyperlink r:id="rId21">
        <w:r w:rsidDel="00000000" w:rsidR="00000000" w:rsidRPr="00000000">
          <w:rPr>
            <w:rFonts w:ascii="Times New Roman" w:cs="Times New Roman" w:eastAsia="Times New Roman" w:hAnsi="Times New Roman"/>
            <w:color w:val="0000ff"/>
            <w:sz w:val="24"/>
            <w:szCs w:val="24"/>
            <w:u w:val="single"/>
            <w:rtl w:val="0"/>
          </w:rPr>
          <w:t xml:space="preserve">“Про дошкільну освіту”</w:t>
        </w:r>
      </w:hyperlink>
      <w:r w:rsidDel="00000000" w:rsidR="00000000" w:rsidRPr="00000000">
        <w:rPr>
          <w:rFonts w:ascii="Times New Roman" w:cs="Times New Roman" w:eastAsia="Times New Roman" w:hAnsi="Times New Roman"/>
          <w:color w:val="333333"/>
          <w:sz w:val="24"/>
          <w:szCs w:val="24"/>
          <w:rtl w:val="0"/>
        </w:rPr>
        <w:t xml:space="preserve">, </w:t>
      </w:r>
      <w:hyperlink r:id="rId22">
        <w:r w:rsidDel="00000000" w:rsidR="00000000" w:rsidRPr="00000000">
          <w:rPr>
            <w:rFonts w:ascii="Times New Roman" w:cs="Times New Roman" w:eastAsia="Times New Roman" w:hAnsi="Times New Roman"/>
            <w:color w:val="0000ff"/>
            <w:sz w:val="24"/>
            <w:szCs w:val="24"/>
            <w:u w:val="single"/>
            <w:rtl w:val="0"/>
          </w:rPr>
          <w:t xml:space="preserve">“Про захист персональних даних”</w:t>
        </w:r>
      </w:hyperlink>
      <w:r w:rsidDel="00000000" w:rsidR="00000000" w:rsidRPr="00000000">
        <w:rPr>
          <w:rFonts w:ascii="Times New Roman" w:cs="Times New Roman" w:eastAsia="Times New Roman" w:hAnsi="Times New Roman"/>
          <w:color w:val="333333"/>
          <w:sz w:val="24"/>
          <w:szCs w:val="24"/>
          <w:rtl w:val="0"/>
        </w:rPr>
        <w:t xml:space="preserve">, </w:t>
      </w:r>
      <w:hyperlink r:id="rId23">
        <w:r w:rsidDel="00000000" w:rsidR="00000000" w:rsidRPr="00000000">
          <w:rPr>
            <w:rFonts w:ascii="Times New Roman" w:cs="Times New Roman" w:eastAsia="Times New Roman" w:hAnsi="Times New Roman"/>
            <w:color w:val="0000ff"/>
            <w:sz w:val="24"/>
            <w:szCs w:val="24"/>
            <w:u w:val="single"/>
            <w:rtl w:val="0"/>
          </w:rPr>
          <w:t xml:space="preserve">“Про органи і служби у справах дітей та спеціальні установи для дітей”</w:t>
        </w:r>
      </w:hyperlink>
      <w:r w:rsidDel="00000000" w:rsidR="00000000" w:rsidRPr="00000000">
        <w:rPr>
          <w:rFonts w:ascii="Times New Roman" w:cs="Times New Roman" w:eastAsia="Times New Roman" w:hAnsi="Times New Roman"/>
          <w:color w:val="333333"/>
          <w:sz w:val="24"/>
          <w:szCs w:val="24"/>
          <w:rtl w:val="0"/>
        </w:rPr>
        <w:t xml:space="preserve">.</w:t>
      </w:r>
    </w:p>
    <w:bookmarkStart w:colFirst="0" w:colLast="0" w:name="1pxezwc" w:id="28"/>
    <w:bookmarkEnd w:id="28"/>
    <w:p w:rsidR="00000000" w:rsidDel="00000000" w:rsidP="00000000" w:rsidRDefault="00000000" w:rsidRPr="00000000" w14:paraId="00000024">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сьомий пункту 2 із змінами, внесеними згідно з Постановою КМ </w:t>
      </w:r>
      <w:hyperlink r:id="rId24">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49x2ik5" w:id="29"/>
    <w:bookmarkEnd w:id="29"/>
    <w:p w:rsidR="00000000" w:rsidDel="00000000" w:rsidP="00000000" w:rsidRDefault="00000000" w:rsidRPr="00000000" w14:paraId="00000025">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 Обробка та захист персональних даних дітей шкільного віку та учнів під час їх обліку здійснюються відповідно до вимог </w:t>
      </w:r>
      <w:hyperlink r:id="rId25">
        <w:r w:rsidDel="00000000" w:rsidR="00000000" w:rsidRPr="00000000">
          <w:rPr>
            <w:rFonts w:ascii="Times New Roman" w:cs="Times New Roman" w:eastAsia="Times New Roman" w:hAnsi="Times New Roman"/>
            <w:color w:val="0000ff"/>
            <w:sz w:val="24"/>
            <w:szCs w:val="24"/>
            <w:u w:val="single"/>
            <w:rtl w:val="0"/>
          </w:rPr>
          <w:t xml:space="preserve">Закону України</w:t>
        </w:r>
      </w:hyperlink>
      <w:r w:rsidDel="00000000" w:rsidR="00000000" w:rsidRPr="00000000">
        <w:rPr>
          <w:rFonts w:ascii="Times New Roman" w:cs="Times New Roman" w:eastAsia="Times New Roman" w:hAnsi="Times New Roman"/>
          <w:color w:val="333333"/>
          <w:sz w:val="24"/>
          <w:szCs w:val="24"/>
          <w:rtl w:val="0"/>
        </w:rPr>
        <w:t xml:space="preserve"> “Про захист персональних даних”.</w:t>
      </w:r>
    </w:p>
    <w:bookmarkStart w:colFirst="0" w:colLast="0" w:name="2p2csry" w:id="30"/>
    <w:bookmarkEnd w:id="30"/>
    <w:p w:rsidR="00000000" w:rsidDel="00000000" w:rsidP="00000000" w:rsidRDefault="00000000" w:rsidRPr="00000000" w14:paraId="00000026">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 Облік дітей дошкільного та шкільного віку ведеться в межах відповідної адміністративно-територіальної одиниці (району, міста, району у місті, селища, села).</w:t>
      </w:r>
    </w:p>
    <w:bookmarkStart w:colFirst="0" w:colLast="0" w:name="147n2zr" w:id="31"/>
    <w:bookmarkEnd w:id="31"/>
    <w:p w:rsidR="00000000" w:rsidDel="00000000" w:rsidP="00000000" w:rsidRDefault="00000000" w:rsidRPr="00000000" w14:paraId="00000027">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перший пункту 4 із змінами, внесеними згідно з Постановою КМ </w:t>
      </w:r>
      <w:hyperlink r:id="rId26">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3o7alnk" w:id="32"/>
    <w:bookmarkEnd w:id="32"/>
    <w:p w:rsidR="00000000" w:rsidDel="00000000" w:rsidP="00000000" w:rsidRDefault="00000000" w:rsidRPr="00000000" w14:paraId="00000028">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Районні, районні у містах держадміністрації та міські, селищні, сільські  ради, у тому числі об’єднаних територіальних громад, їх виконавчі органи (далі - уповноважені органи) із залученням відповідних територіальних органів Національної поліції та служб у справах дітей організовують ведення обліку дітей шкільного віку.</w:t>
      </w:r>
    </w:p>
    <w:bookmarkStart w:colFirst="0" w:colLast="0" w:name="23ckvvd" w:id="33"/>
    <w:bookmarkEnd w:id="33"/>
    <w:p w:rsidR="00000000" w:rsidDel="00000000" w:rsidP="00000000" w:rsidRDefault="00000000" w:rsidRPr="00000000" w14:paraId="00000029">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5. Уповноважені органи:</w:t>
      </w:r>
    </w:p>
    <w:bookmarkStart w:colFirst="0" w:colLast="0" w:name="ihv636" w:id="34"/>
    <w:bookmarkEnd w:id="34"/>
    <w:p w:rsidR="00000000" w:rsidDel="00000000" w:rsidP="00000000" w:rsidRDefault="00000000" w:rsidRPr="00000000" w14:paraId="0000002A">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організовують ведення обліку дітей шкільного віку, які проживають чи перебувають в межах відповідної адміністративно-територіальної одиниці, шляхом створення та постійного оновлення реєстру даних про них (на кожний рік народження окремо) (далі - реєстр);</w:t>
      </w:r>
    </w:p>
    <w:bookmarkStart w:colFirst="0" w:colLast="0" w:name="32hioqz" w:id="35"/>
    <w:bookmarkEnd w:id="35"/>
    <w:p w:rsidR="00000000" w:rsidDel="00000000" w:rsidP="00000000" w:rsidRDefault="00000000" w:rsidRPr="00000000" w14:paraId="0000002B">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 визначають структурний підрозділ (посадову особу), відповідальний за створення та постійне оновлення реєстру (далі - структурний підрозділ);</w:t>
      </w:r>
    </w:p>
    <w:bookmarkStart w:colFirst="0" w:colLast="0" w:name="1hmsyys" w:id="36"/>
    <w:bookmarkEnd w:id="36"/>
    <w:p w:rsidR="00000000" w:rsidDel="00000000" w:rsidP="00000000" w:rsidRDefault="00000000" w:rsidRPr="00000000" w14:paraId="0000002C">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 закріплюють територію обслуговування за закладами загальної середньої освіти, що належать до сфери їх управління (крім закладів загальної середньої освіти, зарахування до яких здійснюється виключно за результатами конкурсного відбору або за направленням в установленому порядку).</w:t>
      </w:r>
    </w:p>
    <w:bookmarkStart w:colFirst="0" w:colLast="0" w:name="41mghml" w:id="37"/>
    <w:bookmarkEnd w:id="37"/>
    <w:p w:rsidR="00000000" w:rsidDel="00000000" w:rsidP="00000000" w:rsidRDefault="00000000" w:rsidRPr="00000000" w14:paraId="0000002D">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{Підпункт 3 пункту 5 із змінами, внесеними згідно з Постановою КМ </w:t>
      </w:r>
      <w:hyperlink r:id="rId27">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2grqrue" w:id="38"/>
    <w:bookmarkEnd w:id="38"/>
    <w:p w:rsidR="00000000" w:rsidDel="00000000" w:rsidP="00000000" w:rsidRDefault="00000000" w:rsidRPr="00000000" w14:paraId="0000002E">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 Структурним підрозділом до реєстру вносяться такі персональні дані дитини шкільного віку: прізвище, ім’я та по батькові (за наявності), дата народження, місце проживання чи перебування, місце навчання (заклад освіти), форма навчання та належність до категорії осіб з особливими освітніми потребами (далі - дані).</w:t>
      </w:r>
    </w:p>
    <w:bookmarkStart w:colFirst="0" w:colLast="0" w:name="vx1227" w:id="39"/>
    <w:bookmarkEnd w:id="39"/>
    <w:p w:rsidR="00000000" w:rsidDel="00000000" w:rsidP="00000000" w:rsidRDefault="00000000" w:rsidRPr="00000000" w14:paraId="0000002F">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Дані дитини шкільного віку видаляються з реєстру у разі:</w:t>
      </w:r>
    </w:p>
    <w:bookmarkStart w:colFirst="0" w:colLast="0" w:name="3fwokq0" w:id="40"/>
    <w:bookmarkEnd w:id="40"/>
    <w:p w:rsidR="00000000" w:rsidDel="00000000" w:rsidP="00000000" w:rsidRDefault="00000000" w:rsidRPr="00000000" w14:paraId="00000030">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досягнення нею повноліття;</w:t>
      </w:r>
    </w:p>
    <w:bookmarkStart w:colFirst="0" w:colLast="0" w:name="1v1yuxt" w:id="41"/>
    <w:bookmarkEnd w:id="41"/>
    <w:p w:rsidR="00000000" w:rsidDel="00000000" w:rsidP="00000000" w:rsidRDefault="00000000" w:rsidRPr="00000000" w14:paraId="00000031">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здобуття нею повної загальної середньої освіти;</w:t>
      </w:r>
    </w:p>
    <w:bookmarkStart w:colFirst="0" w:colLast="0" w:name="4f1mdlm" w:id="42"/>
    <w:bookmarkEnd w:id="42"/>
    <w:p w:rsidR="00000000" w:rsidDel="00000000" w:rsidP="00000000" w:rsidRDefault="00000000" w:rsidRPr="00000000" w14:paraId="00000032">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наявності письмово підтвердженої інформації про взяття її на облік (включення до реєстру) на території іншої адміністративно-територіальної одиниці;</w:t>
      </w:r>
    </w:p>
    <w:bookmarkStart w:colFirst="0" w:colLast="0" w:name="2u6wntf" w:id="43"/>
    <w:bookmarkEnd w:id="43"/>
    <w:p w:rsidR="00000000" w:rsidDel="00000000" w:rsidP="00000000" w:rsidRDefault="00000000" w:rsidRPr="00000000" w14:paraId="00000033">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її вибуття на постійне місце проживання за межі України (з припиненням здобуття загальної середньої освіти в Україні).</w:t>
      </w:r>
    </w:p>
    <w:bookmarkStart w:colFirst="0" w:colLast="0" w:name="19c6y18" w:id="44"/>
    <w:bookmarkEnd w:id="44"/>
    <w:p w:rsidR="00000000" w:rsidDel="00000000" w:rsidP="00000000" w:rsidRDefault="00000000" w:rsidRPr="00000000" w14:paraId="00000034">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7. Структурні підрозділи з дотриманням вимог Законів України </w:t>
      </w:r>
      <w:hyperlink r:id="rId28">
        <w:r w:rsidDel="00000000" w:rsidR="00000000" w:rsidRPr="00000000">
          <w:rPr>
            <w:rFonts w:ascii="Times New Roman" w:cs="Times New Roman" w:eastAsia="Times New Roman" w:hAnsi="Times New Roman"/>
            <w:color w:val="0000ff"/>
            <w:sz w:val="24"/>
            <w:szCs w:val="24"/>
            <w:u w:val="single"/>
            <w:rtl w:val="0"/>
          </w:rPr>
          <w:t xml:space="preserve">“Про інформацію”</w:t>
        </w:r>
      </w:hyperlink>
      <w:r w:rsidDel="00000000" w:rsidR="00000000" w:rsidRPr="00000000">
        <w:rPr>
          <w:rFonts w:ascii="Times New Roman" w:cs="Times New Roman" w:eastAsia="Times New Roman" w:hAnsi="Times New Roman"/>
          <w:color w:val="333333"/>
          <w:sz w:val="24"/>
          <w:szCs w:val="24"/>
          <w:rtl w:val="0"/>
        </w:rPr>
        <w:t xml:space="preserve"> і </w:t>
      </w:r>
      <w:hyperlink r:id="rId29">
        <w:r w:rsidDel="00000000" w:rsidR="00000000" w:rsidRPr="00000000">
          <w:rPr>
            <w:rFonts w:ascii="Times New Roman" w:cs="Times New Roman" w:eastAsia="Times New Roman" w:hAnsi="Times New Roman"/>
            <w:color w:val="0000ff"/>
            <w:sz w:val="24"/>
            <w:szCs w:val="24"/>
            <w:u w:val="single"/>
            <w:rtl w:val="0"/>
          </w:rPr>
          <w:t xml:space="preserve">“Про захист персональних даних”</w:t>
        </w:r>
      </w:hyperlink>
      <w:r w:rsidDel="00000000" w:rsidR="00000000" w:rsidRPr="00000000">
        <w:rPr>
          <w:rFonts w:ascii="Times New Roman" w:cs="Times New Roman" w:eastAsia="Times New Roman" w:hAnsi="Times New Roman"/>
          <w:color w:val="333333"/>
          <w:sz w:val="24"/>
          <w:szCs w:val="24"/>
          <w:rtl w:val="0"/>
        </w:rPr>
        <w:t xml:space="preserve"> мають право:</w:t>
      </w:r>
    </w:p>
    <w:bookmarkStart w:colFirst="0" w:colLast="0" w:name="3tbugp1" w:id="45"/>
    <w:bookmarkEnd w:id="45"/>
    <w:p w:rsidR="00000000" w:rsidDel="00000000" w:rsidP="00000000" w:rsidRDefault="00000000" w:rsidRPr="00000000" w14:paraId="00000035">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для забезпечення реалізації прав дітей дошкільного віку на здобуття дошкільної освіти отримувати від місцевих органів виконавчої влади та органів місцевого самоврядування інформацію про кількість дітей дошкільного віку, а також від закладів освіти - інформацію про кількість їх вихованців;</w:t>
      </w:r>
    </w:p>
    <w:bookmarkStart w:colFirst="0" w:colLast="0" w:name="28h4qwu" w:id="46"/>
    <w:bookmarkEnd w:id="46"/>
    <w:p w:rsidR="00000000" w:rsidDel="00000000" w:rsidP="00000000" w:rsidRDefault="00000000" w:rsidRPr="00000000" w14:paraId="00000036">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для забезпечення реалізації прав дітей шкільного віку на здобуття загальної середньої освіти отримувати від служб у справах дітей, спеціальних установ та закладів, які здійснюють їх соціальний захист і профілактику правопорушень, місцевих органів виконавчої влади, органів місцевого самоврядування та закладів освіти дані про дітей шкільного віку;</w:t>
      </w:r>
    </w:p>
    <w:bookmarkStart w:colFirst="0" w:colLast="0" w:name="nmf14n" w:id="47"/>
    <w:bookmarkEnd w:id="47"/>
    <w:p w:rsidR="00000000" w:rsidDel="00000000" w:rsidP="00000000" w:rsidRDefault="00000000" w:rsidRPr="00000000" w14:paraId="00000037">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використовувати для створення та оновлення реєстру отримані дані про дітей шкільного віку, в тому числі дані, отримані з інших реєстрів або баз даних.</w:t>
      </w:r>
    </w:p>
    <w:bookmarkStart w:colFirst="0" w:colLast="0" w:name="37m2jsg" w:id="48"/>
    <w:bookmarkEnd w:id="48"/>
    <w:p w:rsidR="00000000" w:rsidDel="00000000" w:rsidP="00000000" w:rsidRDefault="00000000" w:rsidRPr="00000000" w14:paraId="00000038">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Залучення працівників закладів освіти до організації та ведення обліку дітей дошкільного та шкільного віку забороняється.</w:t>
      </w:r>
    </w:p>
    <w:bookmarkStart w:colFirst="0" w:colLast="0" w:name="1mrcu09" w:id="49"/>
    <w:bookmarkEnd w:id="49"/>
    <w:p w:rsidR="00000000" w:rsidDel="00000000" w:rsidP="00000000" w:rsidRDefault="00000000" w:rsidRPr="00000000" w14:paraId="00000039">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{Пункт 7 в редакції Постанови КМ </w:t>
      </w:r>
      <w:hyperlink r:id="rId30">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46r0co2" w:id="50"/>
    <w:bookmarkEnd w:id="50"/>
    <w:p w:rsidR="00000000" w:rsidDel="00000000" w:rsidP="00000000" w:rsidRDefault="00000000" w:rsidRPr="00000000" w14:paraId="0000003A">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8. Структурний підрозділ протягом 10 робочих днів з дня отримання даних здійснює їх обробку з дотриманням вимог Законів України </w:t>
      </w:r>
      <w:hyperlink r:id="rId31">
        <w:r w:rsidDel="00000000" w:rsidR="00000000" w:rsidRPr="00000000">
          <w:rPr>
            <w:rFonts w:ascii="Times New Roman" w:cs="Times New Roman" w:eastAsia="Times New Roman" w:hAnsi="Times New Roman"/>
            <w:color w:val="0000ff"/>
            <w:sz w:val="24"/>
            <w:szCs w:val="24"/>
            <w:u w:val="single"/>
            <w:rtl w:val="0"/>
          </w:rPr>
          <w:t xml:space="preserve">“Про інформацію”</w:t>
        </w:r>
      </w:hyperlink>
      <w:r w:rsidDel="00000000" w:rsidR="00000000" w:rsidRPr="00000000">
        <w:rPr>
          <w:rFonts w:ascii="Times New Roman" w:cs="Times New Roman" w:eastAsia="Times New Roman" w:hAnsi="Times New Roman"/>
          <w:color w:val="333333"/>
          <w:sz w:val="24"/>
          <w:szCs w:val="24"/>
          <w:rtl w:val="0"/>
        </w:rPr>
        <w:t xml:space="preserve"> і </w:t>
      </w:r>
      <w:hyperlink r:id="rId32">
        <w:r w:rsidDel="00000000" w:rsidR="00000000" w:rsidRPr="00000000">
          <w:rPr>
            <w:rFonts w:ascii="Times New Roman" w:cs="Times New Roman" w:eastAsia="Times New Roman" w:hAnsi="Times New Roman"/>
            <w:color w:val="0000ff"/>
            <w:sz w:val="24"/>
            <w:szCs w:val="24"/>
            <w:u w:val="single"/>
            <w:rtl w:val="0"/>
          </w:rPr>
          <w:t xml:space="preserve">“Про захист персональних даних”</w:t>
        </w:r>
      </w:hyperlink>
      <w:r w:rsidDel="00000000" w:rsidR="00000000" w:rsidRPr="00000000">
        <w:rPr>
          <w:rFonts w:ascii="Times New Roman" w:cs="Times New Roman" w:eastAsia="Times New Roman" w:hAnsi="Times New Roman"/>
          <w:color w:val="333333"/>
          <w:sz w:val="24"/>
          <w:szCs w:val="24"/>
          <w:rtl w:val="0"/>
        </w:rPr>
        <w:t xml:space="preserve">, у тому числі звіряє дані про дітей шкільного віку з даними реєстру та у разі потреби вносить до нього відповідні зміни і доповнення.</w:t>
      </w:r>
    </w:p>
    <w:bookmarkStart w:colFirst="0" w:colLast="0" w:name="2lwamvv" w:id="51"/>
    <w:bookmarkEnd w:id="51"/>
    <w:p w:rsidR="00000000" w:rsidDel="00000000" w:rsidP="00000000" w:rsidRDefault="00000000" w:rsidRPr="00000000" w14:paraId="0000003B">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перший пункту 8 із змінами, внесеними згідно з Постановою КМ </w:t>
      </w:r>
      <w:hyperlink r:id="rId33">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111kx3o" w:id="52"/>
    <w:bookmarkEnd w:id="52"/>
    <w:p w:rsidR="00000000" w:rsidDel="00000000" w:rsidP="00000000" w:rsidRDefault="00000000" w:rsidRPr="00000000" w14:paraId="0000003C">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Дані можуть бути внесені до реєстру шляхом подання відповідному структурному підрозділу батьками (одним з батьків) дитини чи її законними представниками письмової заяви, в якій повинна міститися інформація про дитину, а також згода батьків (одного з батьків) дитини чи її законних представників на обробку персональних даних. Для підтвердження інформації про дитину надаються відповідні документи. У разі зміни інформації про дитину батьки (один з батьків) дитини чи її законні представники зобов’язані надати необхідні документи відповідному структурному підрозділу. Батьки дитини чи її законні представники несуть відповідальність за достовірність зазначеної інформації.</w:t>
      </w:r>
    </w:p>
    <w:bookmarkStart w:colFirst="0" w:colLast="0" w:name="3l18frh" w:id="53"/>
    <w:bookmarkEnd w:id="53"/>
    <w:p w:rsidR="00000000" w:rsidDel="00000000" w:rsidP="00000000" w:rsidRDefault="00000000" w:rsidRPr="00000000" w14:paraId="0000003D">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другий пункту 8 в редакції Постанови КМ </w:t>
      </w:r>
      <w:hyperlink r:id="rId34">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206ipza" w:id="54"/>
    <w:bookmarkEnd w:id="54"/>
    <w:p w:rsidR="00000000" w:rsidDel="00000000" w:rsidP="00000000" w:rsidRDefault="00000000" w:rsidRPr="00000000" w14:paraId="0000003E">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Інформація про прізвище, ім’я та по батькові (за наявності) дитини, дату її народження підтверджується свідоцтвом про народження дитини або паспортом громадянина України (для осіб, які досягли 14-річного віку).</w:t>
      </w:r>
    </w:p>
    <w:bookmarkStart w:colFirst="0" w:colLast="0" w:name="4k668n3" w:id="55"/>
    <w:bookmarkEnd w:id="55"/>
    <w:p w:rsidR="00000000" w:rsidDel="00000000" w:rsidP="00000000" w:rsidRDefault="00000000" w:rsidRPr="00000000" w14:paraId="0000003F">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35">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2zbgiuw" w:id="56"/>
    <w:bookmarkEnd w:id="56"/>
    <w:p w:rsidR="00000000" w:rsidDel="00000000" w:rsidP="00000000" w:rsidRDefault="00000000" w:rsidRPr="00000000" w14:paraId="00000040">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Для підтвердження інформації про місце проживання дитини надається один з таких документів (за вибором особи, яка подає заяву):</w:t>
      </w:r>
    </w:p>
    <w:bookmarkStart w:colFirst="0" w:colLast="0" w:name="1egqt2p" w:id="57"/>
    <w:bookmarkEnd w:id="57"/>
    <w:p w:rsidR="00000000" w:rsidDel="00000000" w:rsidP="00000000" w:rsidRDefault="00000000" w:rsidRPr="00000000" w14:paraId="00000041">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36">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3ygebqi" w:id="58"/>
    <w:bookmarkEnd w:id="58"/>
    <w:p w:rsidR="00000000" w:rsidDel="00000000" w:rsidP="00000000" w:rsidRDefault="00000000" w:rsidRPr="00000000" w14:paraId="00000042">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bookmarkStart w:colFirst="0" w:colLast="0" w:name="2dlolyb" w:id="59"/>
    <w:bookmarkEnd w:id="59"/>
    <w:p w:rsidR="00000000" w:rsidDel="00000000" w:rsidP="00000000" w:rsidRDefault="00000000" w:rsidRPr="00000000" w14:paraId="00000043">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37">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sqyw64" w:id="60"/>
    <w:bookmarkEnd w:id="60"/>
    <w:p w:rsidR="00000000" w:rsidDel="00000000" w:rsidP="00000000" w:rsidRDefault="00000000" w:rsidRPr="00000000" w14:paraId="00000044">
      <w:pPr>
        <w:shd w:fill="ffffff" w:val="clear"/>
        <w:spacing w:after="0" w:line="240" w:lineRule="auto"/>
        <w:ind w:firstLine="450"/>
        <w:jc w:val="both"/>
        <w:rPr>
          <w:rFonts w:ascii="Times New Roman" w:cs="Times New Roman" w:eastAsia="Times New Roman" w:hAnsi="Times New Roman"/>
          <w:color w:val="333333"/>
          <w:sz w:val="24"/>
          <w:szCs w:val="24"/>
        </w:rPr>
      </w:pPr>
      <w:hyperlink r:id="rId38">
        <w:r w:rsidDel="00000000" w:rsidR="00000000" w:rsidRPr="00000000">
          <w:rPr>
            <w:rFonts w:ascii="Times New Roman" w:cs="Times New Roman" w:eastAsia="Times New Roman" w:hAnsi="Times New Roman"/>
            <w:color w:val="0000ff"/>
            <w:sz w:val="24"/>
            <w:szCs w:val="24"/>
            <w:u w:val="single"/>
            <w:rtl w:val="0"/>
          </w:rPr>
          <w:t xml:space="preserve">довідка про реєстрацію місця проживання особи</w:t>
        </w:r>
      </w:hyperlink>
      <w:r w:rsidDel="00000000" w:rsidR="00000000" w:rsidRPr="00000000">
        <w:rPr>
          <w:rFonts w:ascii="Times New Roman" w:cs="Times New Roman" w:eastAsia="Times New Roman" w:hAnsi="Times New Roman"/>
          <w:color w:val="333333"/>
          <w:sz w:val="24"/>
          <w:szCs w:val="24"/>
          <w:rtl w:val="0"/>
        </w:rPr>
        <w:t xml:space="preserve">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України, 2016 р., № 28, ст. 1108);</w:t>
      </w:r>
    </w:p>
    <w:bookmarkStart w:colFirst="0" w:colLast="0" w:name="3cqmetx" w:id="61"/>
    <w:bookmarkEnd w:id="61"/>
    <w:p w:rsidR="00000000" w:rsidDel="00000000" w:rsidP="00000000" w:rsidRDefault="00000000" w:rsidRPr="00000000" w14:paraId="00000045">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39">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1rvwp1q" w:id="62"/>
    <w:bookmarkEnd w:id="62"/>
    <w:p w:rsidR="00000000" w:rsidDel="00000000" w:rsidP="00000000" w:rsidRDefault="00000000" w:rsidRPr="00000000" w14:paraId="00000046">
      <w:pPr>
        <w:shd w:fill="ffffff" w:val="clear"/>
        <w:spacing w:after="0" w:line="240" w:lineRule="auto"/>
        <w:ind w:firstLine="450"/>
        <w:jc w:val="both"/>
        <w:rPr>
          <w:rFonts w:ascii="Times New Roman" w:cs="Times New Roman" w:eastAsia="Times New Roman" w:hAnsi="Times New Roman"/>
          <w:color w:val="333333"/>
          <w:sz w:val="24"/>
          <w:szCs w:val="24"/>
        </w:rPr>
      </w:pPr>
      <w:hyperlink r:id="rId40">
        <w:r w:rsidDel="00000000" w:rsidR="00000000" w:rsidRPr="00000000">
          <w:rPr>
            <w:rFonts w:ascii="Times New Roman" w:cs="Times New Roman" w:eastAsia="Times New Roman" w:hAnsi="Times New Roman"/>
            <w:color w:val="0000ff"/>
            <w:sz w:val="24"/>
            <w:szCs w:val="24"/>
            <w:u w:val="single"/>
            <w:rtl w:val="0"/>
          </w:rPr>
          <w:t xml:space="preserve">довідка про взяття на облік внутрішньо переміщеної особи</w:t>
        </w:r>
      </w:hyperlink>
      <w:r w:rsidDel="00000000" w:rsidR="00000000" w:rsidRPr="00000000">
        <w:rPr>
          <w:rFonts w:ascii="Times New Roman" w:cs="Times New Roman" w:eastAsia="Times New Roman" w:hAnsi="Times New Roman"/>
          <w:color w:val="333333"/>
          <w:sz w:val="24"/>
          <w:szCs w:val="24"/>
          <w:rtl w:val="0"/>
        </w:rPr>
        <w:t xml:space="preserve">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bookmarkStart w:colFirst="0" w:colLast="0" w:name="4bvk7pj" w:id="63"/>
    <w:bookmarkEnd w:id="63"/>
    <w:p w:rsidR="00000000" w:rsidDel="00000000" w:rsidP="00000000" w:rsidRDefault="00000000" w:rsidRPr="00000000" w14:paraId="00000047">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41">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2r0uhxc" w:id="64"/>
    <w:bookmarkEnd w:id="64"/>
    <w:p w:rsidR="00000000" w:rsidDel="00000000" w:rsidP="00000000" w:rsidRDefault="00000000" w:rsidRPr="00000000" w14:paraId="00000048">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bookmarkStart w:colFirst="0" w:colLast="0" w:name="1664s55" w:id="65"/>
    <w:bookmarkEnd w:id="65"/>
    <w:p w:rsidR="00000000" w:rsidDel="00000000" w:rsidP="00000000" w:rsidRDefault="00000000" w:rsidRPr="00000000" w14:paraId="00000049">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42">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3q5sasy" w:id="66"/>
    <w:bookmarkEnd w:id="66"/>
    <w:p w:rsidR="00000000" w:rsidDel="00000000" w:rsidP="00000000" w:rsidRDefault="00000000" w:rsidRPr="00000000" w14:paraId="0000004A">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bookmarkStart w:colFirst="0" w:colLast="0" w:name="25b2l0r" w:id="67"/>
    <w:bookmarkEnd w:id="67"/>
    <w:p w:rsidR="00000000" w:rsidDel="00000000" w:rsidP="00000000" w:rsidRDefault="00000000" w:rsidRPr="00000000" w14:paraId="0000004B">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43">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kgcv8k" w:id="68"/>
    <w:bookmarkEnd w:id="68"/>
    <w:p w:rsidR="00000000" w:rsidDel="00000000" w:rsidP="00000000" w:rsidRDefault="00000000" w:rsidRPr="00000000" w14:paraId="0000004C">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44">
        <w:r w:rsidDel="00000000" w:rsidR="00000000" w:rsidRPr="00000000">
          <w:rPr>
            <w:rFonts w:ascii="Times New Roman" w:cs="Times New Roman" w:eastAsia="Times New Roman" w:hAnsi="Times New Roman"/>
            <w:color w:val="0000ff"/>
            <w:sz w:val="24"/>
            <w:szCs w:val="24"/>
            <w:u w:val="single"/>
            <w:rtl w:val="0"/>
          </w:rPr>
          <w:t xml:space="preserve">статті 158</w:t>
        </w:r>
      </w:hyperlink>
      <w:r w:rsidDel="00000000" w:rsidR="00000000" w:rsidRPr="00000000">
        <w:rPr>
          <w:rFonts w:ascii="Times New Roman" w:cs="Times New Roman" w:eastAsia="Times New Roman" w:hAnsi="Times New Roman"/>
          <w:color w:val="333333"/>
          <w:sz w:val="24"/>
          <w:szCs w:val="24"/>
          <w:rtl w:val="0"/>
        </w:rPr>
        <w:t xml:space="preserve">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bookmarkStart w:colFirst="0" w:colLast="0" w:name="34g0dwd" w:id="69"/>
    <w:bookmarkEnd w:id="69"/>
    <w:p w:rsidR="00000000" w:rsidDel="00000000" w:rsidP="00000000" w:rsidRDefault="00000000" w:rsidRPr="00000000" w14:paraId="0000004D">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45">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1jlao46" w:id="70"/>
    <w:bookmarkEnd w:id="70"/>
    <w:p w:rsidR="00000000" w:rsidDel="00000000" w:rsidP="00000000" w:rsidRDefault="00000000" w:rsidRPr="00000000" w14:paraId="0000004E">
      <w:pPr>
        <w:shd w:fill="ffffff" w:val="clear"/>
        <w:spacing w:after="0" w:line="240" w:lineRule="auto"/>
        <w:ind w:firstLine="450"/>
        <w:jc w:val="both"/>
        <w:rPr>
          <w:rFonts w:ascii="Times New Roman" w:cs="Times New Roman" w:eastAsia="Times New Roman" w:hAnsi="Times New Roman"/>
          <w:color w:val="333333"/>
          <w:sz w:val="24"/>
          <w:szCs w:val="24"/>
        </w:rPr>
      </w:pPr>
      <w:hyperlink r:id="rId46">
        <w:r w:rsidDel="00000000" w:rsidR="00000000" w:rsidRPr="00000000">
          <w:rPr>
            <w:rFonts w:ascii="Times New Roman" w:cs="Times New Roman" w:eastAsia="Times New Roman" w:hAnsi="Times New Roman"/>
            <w:color w:val="0000ff"/>
            <w:sz w:val="24"/>
            <w:szCs w:val="24"/>
            <w:u w:val="single"/>
            <w:rtl w:val="0"/>
          </w:rPr>
          <w:t xml:space="preserve">довідка про проходження служби у військовій частині</w:t>
        </w:r>
      </w:hyperlink>
      <w:r w:rsidDel="00000000" w:rsidR="00000000" w:rsidRPr="00000000">
        <w:rPr>
          <w:rFonts w:ascii="Times New Roman" w:cs="Times New Roman" w:eastAsia="Times New Roman" w:hAnsi="Times New Roman"/>
          <w:color w:val="333333"/>
          <w:sz w:val="24"/>
          <w:szCs w:val="24"/>
          <w:rtl w:val="0"/>
        </w:rPr>
        <w:t xml:space="preserve"> (за формою згідно з додатком 10 до Правил реєстрації місця проживання, затверджених постановою Кабінету Міністрів України від 2 березня 2016 р. № 207);</w:t>
      </w:r>
    </w:p>
    <w:bookmarkStart w:colFirst="0" w:colLast="0" w:name="43ky6rz" w:id="71"/>
    <w:bookmarkEnd w:id="71"/>
    <w:p w:rsidR="00000000" w:rsidDel="00000000" w:rsidP="00000000" w:rsidRDefault="00000000" w:rsidRPr="00000000" w14:paraId="0000004F">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47">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2iq8gzs" w:id="72"/>
    <w:bookmarkEnd w:id="72"/>
    <w:p w:rsidR="00000000" w:rsidDel="00000000" w:rsidP="00000000" w:rsidRDefault="00000000" w:rsidRPr="00000000" w14:paraId="00000050">
      <w:pPr>
        <w:shd w:fill="ffffff" w:val="clear"/>
        <w:spacing w:after="0" w:line="240" w:lineRule="auto"/>
        <w:ind w:firstLine="450"/>
        <w:jc w:val="both"/>
        <w:rPr>
          <w:rFonts w:ascii="Times New Roman" w:cs="Times New Roman" w:eastAsia="Times New Roman" w:hAnsi="Times New Roman"/>
          <w:color w:val="333333"/>
          <w:sz w:val="24"/>
          <w:szCs w:val="24"/>
        </w:rPr>
      </w:pPr>
      <w:hyperlink r:id="rId48">
        <w:r w:rsidDel="00000000" w:rsidR="00000000" w:rsidRPr="00000000">
          <w:rPr>
            <w:rFonts w:ascii="Times New Roman" w:cs="Times New Roman" w:eastAsia="Times New Roman" w:hAnsi="Times New Roman"/>
            <w:color w:val="0000ff"/>
            <w:sz w:val="24"/>
            <w:szCs w:val="24"/>
            <w:u w:val="single"/>
            <w:rtl w:val="0"/>
          </w:rPr>
          <w:t xml:space="preserve">акт обстеження умов проживання</w:t>
        </w:r>
      </w:hyperlink>
      <w:r w:rsidDel="00000000" w:rsidR="00000000" w:rsidRPr="00000000">
        <w:rPr>
          <w:rFonts w:ascii="Times New Roman" w:cs="Times New Roman" w:eastAsia="Times New Roman" w:hAnsi="Times New Roman"/>
          <w:color w:val="333333"/>
          <w:sz w:val="24"/>
          <w:szCs w:val="24"/>
          <w:rtl w:val="0"/>
        </w:rPr>
        <w:t xml:space="preserve">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bookmarkStart w:colFirst="0" w:colLast="0" w:name="xvir7l" w:id="73"/>
    <w:bookmarkEnd w:id="73"/>
    <w:p w:rsidR="00000000" w:rsidDel="00000000" w:rsidP="00000000" w:rsidRDefault="00000000" w:rsidRPr="00000000" w14:paraId="00000051">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49">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3hv69ve" w:id="74"/>
    <w:bookmarkEnd w:id="74"/>
    <w:p w:rsidR="00000000" w:rsidDel="00000000" w:rsidP="00000000" w:rsidRDefault="00000000" w:rsidRPr="00000000" w14:paraId="00000052">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інший офіційний документ, що містить інформацію про місце проживання дитини та/або одного з її батьків чи законних представників.</w:t>
      </w:r>
    </w:p>
    <w:bookmarkStart w:colFirst="0" w:colLast="0" w:name="1x0gk37" w:id="75"/>
    <w:bookmarkEnd w:id="75"/>
    <w:p w:rsidR="00000000" w:rsidDel="00000000" w:rsidP="00000000" w:rsidRDefault="00000000" w:rsidRPr="00000000" w14:paraId="00000053">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50">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4h042r0" w:id="76"/>
    <w:bookmarkEnd w:id="76"/>
    <w:p w:rsidR="00000000" w:rsidDel="00000000" w:rsidP="00000000" w:rsidRDefault="00000000" w:rsidRPr="00000000" w14:paraId="00000054">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Підтвердженням інформації про місце здобуття освіти (заклад освіти) та форму здобуття освіти є інформація, надана закладами освіти до структурного підрозділу відповідно до цього Порядку.</w:t>
      </w:r>
    </w:p>
    <w:bookmarkStart w:colFirst="0" w:colLast="0" w:name="2w5ecyt" w:id="77"/>
    <w:bookmarkEnd w:id="77"/>
    <w:p w:rsidR="00000000" w:rsidDel="00000000" w:rsidP="00000000" w:rsidRDefault="00000000" w:rsidRPr="00000000" w14:paraId="00000055">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51">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1baon6m" w:id="78"/>
    <w:bookmarkEnd w:id="78"/>
    <w:p w:rsidR="00000000" w:rsidDel="00000000" w:rsidP="00000000" w:rsidRDefault="00000000" w:rsidRPr="00000000" w14:paraId="00000056">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Підтвердженням інформації про належність дитини до категорії осіб з особливими освітніми потребами є висновок інклюзивно-ресурсного центру про комплексну оцінку дитини з особливими освітніми потребами чи висновок психолого-медико-педагогічної консультації (за наявності).</w:t>
      </w:r>
    </w:p>
    <w:bookmarkStart w:colFirst="0" w:colLast="0" w:name="3vac5uf" w:id="79"/>
    <w:bookmarkEnd w:id="79"/>
    <w:p w:rsidR="00000000" w:rsidDel="00000000" w:rsidP="00000000" w:rsidRDefault="00000000" w:rsidRPr="00000000" w14:paraId="00000057">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52">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2afmg28" w:id="80"/>
    <w:bookmarkEnd w:id="80"/>
    <w:p w:rsidR="00000000" w:rsidDel="00000000" w:rsidP="00000000" w:rsidRDefault="00000000" w:rsidRPr="00000000" w14:paraId="00000058">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Під час подання заяви надається оригінал відповідного документа.</w:t>
      </w:r>
    </w:p>
    <w:bookmarkStart w:colFirst="0" w:colLast="0" w:name="pkwqa1" w:id="81"/>
    <w:bookmarkEnd w:id="81"/>
    <w:p w:rsidR="00000000" w:rsidDel="00000000" w:rsidP="00000000" w:rsidRDefault="00000000" w:rsidRPr="00000000" w14:paraId="00000059">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пункту 8 в редакції Постанови КМ </w:t>
      </w:r>
      <w:hyperlink r:id="rId53">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39kk8xu" w:id="82"/>
    <w:bookmarkEnd w:id="82"/>
    <w:p w:rsidR="00000000" w:rsidDel="00000000" w:rsidP="00000000" w:rsidRDefault="00000000" w:rsidRPr="00000000" w14:paraId="0000005A">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У разі коли місце навчання (заклад освіти) дитини шкільного віку не встановлено, структурний підрозділ протягом п’яти робочих днів з дня встановлення відповідного факту надає наявні в реєстрі її дані відповідному територіальному органу Національної поліції та службi у справах дітей для провадження діяльності відповідно до законодавства, пов’язаної із захистом права дитини на здобуття загальної середньої освіти.</w:t>
      </w:r>
    </w:p>
    <w:bookmarkStart w:colFirst="0" w:colLast="0" w:name="1opuj5n" w:id="83"/>
    <w:bookmarkEnd w:id="83"/>
    <w:p w:rsidR="00000000" w:rsidDel="00000000" w:rsidP="00000000" w:rsidRDefault="00000000" w:rsidRPr="00000000" w14:paraId="0000005B">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9. На підставі даних реєстру та даних щодо кількості дітей дошкільного віку структурний підрозділ складає і подає статистичний звіт про кількість дітей дошкільного та </w:t>
      </w:r>
      <w:hyperlink r:id="rId54">
        <w:r w:rsidDel="00000000" w:rsidR="00000000" w:rsidRPr="00000000">
          <w:rPr>
            <w:rFonts w:ascii="Times New Roman" w:cs="Times New Roman" w:eastAsia="Times New Roman" w:hAnsi="Times New Roman"/>
            <w:color w:val="0000ff"/>
            <w:sz w:val="24"/>
            <w:szCs w:val="24"/>
            <w:u w:val="single"/>
            <w:rtl w:val="0"/>
          </w:rPr>
          <w:t xml:space="preserve">шкільного віку</w:t>
        </w:r>
      </w:hyperlink>
      <w:r w:rsidDel="00000000" w:rsidR="00000000" w:rsidRPr="00000000">
        <w:rPr>
          <w:rFonts w:ascii="Times New Roman" w:cs="Times New Roman" w:eastAsia="Times New Roman" w:hAnsi="Times New Roman"/>
          <w:color w:val="333333"/>
          <w:sz w:val="24"/>
          <w:szCs w:val="24"/>
          <w:rtl w:val="0"/>
        </w:rPr>
        <w:t xml:space="preserve"> за формою та у порядку, що затверджені МОН.</w:t>
      </w:r>
    </w:p>
    <w:bookmarkStart w:colFirst="0" w:colLast="0" w:name="48pi1tg" w:id="84"/>
    <w:bookmarkEnd w:id="84"/>
    <w:p w:rsidR="00000000" w:rsidDel="00000000" w:rsidP="00000000" w:rsidRDefault="00000000" w:rsidRPr="00000000" w14:paraId="0000005C">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перший пункту 9 в редакції Постанови КМ </w:t>
      </w:r>
      <w:hyperlink r:id="rId55">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2nusc19" w:id="85"/>
    <w:bookmarkEnd w:id="85"/>
    <w:p w:rsidR="00000000" w:rsidDel="00000000" w:rsidP="00000000" w:rsidRDefault="00000000" w:rsidRPr="00000000" w14:paraId="0000005D">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На підставі статистичних звітів про кількість дітей дошкільного та шкільного віку складаються і подаються зведені статистичні звіти за формою та у порядку, затвердженому МОН.</w:t>
      </w:r>
    </w:p>
    <w:bookmarkStart w:colFirst="0" w:colLast="0" w:name="1302m92" w:id="86"/>
    <w:bookmarkEnd w:id="86"/>
    <w:p w:rsidR="00000000" w:rsidDel="00000000" w:rsidP="00000000" w:rsidRDefault="00000000" w:rsidRPr="00000000" w14:paraId="0000005E">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другий пункту 9 із змінами, внесеними згідно з Постановою КМ </w:t>
      </w:r>
      <w:hyperlink r:id="rId56">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3mzq4wv" w:id="87"/>
    <w:bookmarkEnd w:id="87"/>
    <w:p w:rsidR="00000000" w:rsidDel="00000000" w:rsidP="00000000" w:rsidRDefault="00000000" w:rsidRPr="00000000" w14:paraId="0000005F">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9</w:t>
      </w:r>
      <w:r w:rsidDel="00000000" w:rsidR="00000000" w:rsidRPr="00000000">
        <w:rPr>
          <w:rFonts w:ascii="Times New Roman" w:cs="Times New Roman" w:eastAsia="Times New Roman" w:hAnsi="Times New Roman"/>
          <w:b w:val="1"/>
          <w:color w:val="333333"/>
          <w:sz w:val="2"/>
          <w:szCs w:val="2"/>
          <w:vertAlign w:val="superscript"/>
          <w:rtl w:val="0"/>
        </w:rPr>
        <w:t xml:space="preserve">-</w:t>
      </w:r>
      <w:r w:rsidDel="00000000" w:rsidR="00000000" w:rsidRPr="00000000">
        <w:rPr>
          <w:rFonts w:ascii="Times New Roman" w:cs="Times New Roman" w:eastAsia="Times New Roman" w:hAnsi="Times New Roman"/>
          <w:b w:val="1"/>
          <w:color w:val="333333"/>
          <w:sz w:val="16"/>
          <w:szCs w:val="16"/>
          <w:vertAlign w:val="superscript"/>
          <w:rtl w:val="0"/>
        </w:rPr>
        <w:t xml:space="preserve">1</w:t>
      </w:r>
      <w:r w:rsidDel="00000000" w:rsidR="00000000" w:rsidRPr="00000000">
        <w:rPr>
          <w:rFonts w:ascii="Times New Roman" w:cs="Times New Roman" w:eastAsia="Times New Roman" w:hAnsi="Times New Roman"/>
          <w:color w:val="333333"/>
          <w:sz w:val="24"/>
          <w:szCs w:val="24"/>
          <w:rtl w:val="0"/>
        </w:rPr>
        <w:t xml:space="preserve">. На безоплатне отримання даних реєстру має право Пенсійний фонд України (посадові особи) та його органи, якщо запит зроблено у зв’язку із здійсненням ними своїх повноважень.</w:t>
      </w:r>
    </w:p>
    <w:bookmarkStart w:colFirst="0" w:colLast="0" w:name="2250f4o" w:id="88"/>
    <w:bookmarkEnd w:id="88"/>
    <w:p w:rsidR="00000000" w:rsidDel="00000000" w:rsidP="00000000" w:rsidRDefault="00000000" w:rsidRPr="00000000" w14:paraId="00000060">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{Порядок доповнено пунктом 9</w:t>
      </w:r>
      <w:r w:rsidDel="00000000" w:rsidR="00000000" w:rsidRPr="00000000">
        <w:rPr>
          <w:rFonts w:ascii="Times New Roman" w:cs="Times New Roman" w:eastAsia="Times New Roman" w:hAnsi="Times New Roman"/>
          <w:b w:val="1"/>
          <w:color w:val="333333"/>
          <w:sz w:val="2"/>
          <w:szCs w:val="2"/>
          <w:highlight w:val="white"/>
          <w:vertAlign w:val="superscript"/>
          <w:rtl w:val="0"/>
        </w:rPr>
        <w:t xml:space="preserve">-</w:t>
      </w:r>
      <w:r w:rsidDel="00000000" w:rsidR="00000000" w:rsidRPr="00000000">
        <w:rPr>
          <w:rFonts w:ascii="Times New Roman" w:cs="Times New Roman" w:eastAsia="Times New Roman" w:hAnsi="Times New Roman"/>
          <w:b w:val="1"/>
          <w:color w:val="333333"/>
          <w:sz w:val="16"/>
          <w:szCs w:val="16"/>
          <w:highlight w:val="white"/>
          <w:vertAlign w:val="superscript"/>
          <w:rtl w:val="0"/>
        </w:rPr>
        <w:t xml:space="preserve">1</w:t>
      </w:r>
      <w:r w:rsidDel="00000000" w:rsidR="00000000" w:rsidRPr="00000000">
        <w:rPr>
          <w:rFonts w:ascii="Times New Roman" w:cs="Times New Roman" w:eastAsia="Times New Roman" w:hAnsi="Times New Roman"/>
          <w:i w:val="1"/>
          <w:color w:val="333333"/>
          <w:sz w:val="24"/>
          <w:szCs w:val="24"/>
          <w:highlight w:val="white"/>
          <w:rtl w:val="0"/>
        </w:rPr>
        <w:t xml:space="preserve"> згідно з Постановою КМ </w:t>
      </w:r>
      <w:hyperlink r:id="rId57">
        <w:r w:rsidDel="00000000" w:rsidR="00000000" w:rsidRPr="00000000">
          <w:rPr>
            <w:rFonts w:ascii="Times New Roman" w:cs="Times New Roman" w:eastAsia="Times New Roman" w:hAnsi="Times New Roman"/>
            <w:i w:val="1"/>
            <w:color w:val="0000ff"/>
            <w:sz w:val="24"/>
            <w:szCs w:val="24"/>
            <w:u w:val="single"/>
            <w:rtl w:val="0"/>
          </w:rPr>
          <w:t xml:space="preserve">№ 681 від 17.07.2019</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haapch" w:id="89"/>
    <w:bookmarkEnd w:id="89"/>
    <w:p w:rsidR="00000000" w:rsidDel="00000000" w:rsidP="00000000" w:rsidRDefault="00000000" w:rsidRPr="00000000" w14:paraId="00000061">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10. Облік вихованців і учнів ведуть заклади освіти. Заклад освіти подає щороку не пізніше 15 вересня відповідному структурному підрозділу дані про всіх учнів, які до нього зараховані, та дані про кількість вихованців, які відвідують такий заклад або перебувають під його соціально-педагогічним патронатом.</w:t>
      </w:r>
    </w:p>
    <w:bookmarkStart w:colFirst="0" w:colLast="0" w:name="319y80a" w:id="90"/>
    <w:bookmarkEnd w:id="90"/>
    <w:p w:rsidR="00000000" w:rsidDel="00000000" w:rsidP="00000000" w:rsidRDefault="00000000" w:rsidRPr="00000000" w14:paraId="00000062">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{Пункт 10 в редакції Постанови КМ </w:t>
      </w:r>
      <w:hyperlink r:id="rId58">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1gf8i83" w:id="91"/>
    <w:bookmarkEnd w:id="91"/>
    <w:p w:rsidR="00000000" w:rsidDel="00000000" w:rsidP="00000000" w:rsidRDefault="00000000" w:rsidRPr="00000000" w14:paraId="00000063">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11. У разі переведення учня до іншого закладу освіти або його відрахування в установленому порядку заклад освіти, з якого переводиться або відраховується учень, подає не пізніше 15 числа наступного місяця відповідному структурному підрозділу дані такого учня, у тому числі місце продовження здобуття ним загальної середньої освіти (заклад освіти).</w:t>
      </w:r>
    </w:p>
    <w:bookmarkStart w:colFirst="0" w:colLast="0" w:name="40ew0vw" w:id="92"/>
    <w:bookmarkEnd w:id="92"/>
    <w:p w:rsidR="00000000" w:rsidDel="00000000" w:rsidP="00000000" w:rsidRDefault="00000000" w:rsidRPr="00000000" w14:paraId="00000064">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Під час переведення учня до іншого закладу освіти до закладу освіти, з якого він переводиться, подаються:</w:t>
      </w:r>
    </w:p>
    <w:bookmarkStart w:colFirst="0" w:colLast="0" w:name="2fk6b3p" w:id="93"/>
    <w:bookmarkEnd w:id="93"/>
    <w:p w:rsidR="00000000" w:rsidDel="00000000" w:rsidP="00000000" w:rsidRDefault="00000000" w:rsidRPr="00000000" w14:paraId="00000065">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заява батьків (одного з батьків) учня чи інших його законних представників (для учнів, які не досягли повноліття) або заява учня (для повнолітніх учнів);</w:t>
      </w:r>
    </w:p>
    <w:bookmarkStart w:colFirst="0" w:colLast="0" w:name="upglbi" w:id="94"/>
    <w:bookmarkEnd w:id="94"/>
    <w:p w:rsidR="00000000" w:rsidDel="00000000" w:rsidP="00000000" w:rsidRDefault="00000000" w:rsidRPr="00000000" w14:paraId="00000066">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письмове підтвердження або його сканована копія з іншого закладу освіти про можливість зарахування до нього відповідного учня.</w:t>
      </w:r>
    </w:p>
    <w:bookmarkStart w:colFirst="0" w:colLast="0" w:name="3ep43zb" w:id="95"/>
    <w:bookmarkEnd w:id="95"/>
    <w:p w:rsidR="00000000" w:rsidDel="00000000" w:rsidP="00000000" w:rsidRDefault="00000000" w:rsidRPr="00000000" w14:paraId="00000067">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Під час вибуття учня на постійне місце проживання за межі України до закладу освіти, з якого він вибуває, подаються:</w:t>
      </w:r>
    </w:p>
    <w:bookmarkStart w:colFirst="0" w:colLast="0" w:name="1tuee74" w:id="96"/>
    <w:bookmarkEnd w:id="96"/>
    <w:p w:rsidR="00000000" w:rsidDel="00000000" w:rsidP="00000000" w:rsidRDefault="00000000" w:rsidRPr="00000000" w14:paraId="00000068">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заява батьків (одного з батьків) учня чи інших його законних представників (для учнів, які не досягли повноліття) або заява учня (для повнолітніх учнів);</w:t>
      </w:r>
    </w:p>
    <w:bookmarkStart w:colFirst="0" w:colLast="0" w:name="4du1wux" w:id="97"/>
    <w:bookmarkEnd w:id="97"/>
    <w:p w:rsidR="00000000" w:rsidDel="00000000" w:rsidP="00000000" w:rsidRDefault="00000000" w:rsidRPr="00000000" w14:paraId="00000069">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копія або сканована копія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учнів, які не досягли повноліття).</w:t>
      </w:r>
    </w:p>
    <w:bookmarkStart w:colFirst="0" w:colLast="0" w:name="2szc72q" w:id="98"/>
    <w:bookmarkEnd w:id="98"/>
    <w:p w:rsidR="00000000" w:rsidDel="00000000" w:rsidP="00000000" w:rsidRDefault="00000000" w:rsidRPr="00000000" w14:paraId="0000006A">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12. Заклади освіти у разі зарахування учнів, які здобували загальну середню освіту в закладах освіти інших адміністративно-територіальних одиниць, подають не пізніше 15 числа наступного місяця з дня зарахування їх дані уповноваженому органу або його структурному підрозділу адміністративно-територіальної одиниці, на території якої розташовано заклад освіти, у якому учень здобував загальну середню освіту.</w:t>
      </w:r>
    </w:p>
    <w:bookmarkStart w:colFirst="0" w:colLast="0" w:name="184mhaj" w:id="99"/>
    <w:bookmarkEnd w:id="99"/>
    <w:p w:rsidR="00000000" w:rsidDel="00000000" w:rsidP="00000000" w:rsidRDefault="00000000" w:rsidRPr="00000000" w14:paraId="0000006B">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13. У разі відсутності учнів, які не досягли повноліття, на навчальних заняттях протягом 10 робочих днів підряд з невідомих або без поважних причин заклад освіти невідкладно 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 пов’язаної із захистом їх прав на здобуття загальної середньої освіти.</w:t>
      </w:r>
    </w:p>
    <w:bookmarkStart w:colFirst="0" w:colLast="0" w:name="3s49zyc" w:id="100"/>
    <w:bookmarkEnd w:id="100"/>
    <w:p w:rsidR="00000000" w:rsidDel="00000000" w:rsidP="00000000" w:rsidRDefault="00000000" w:rsidRPr="00000000" w14:paraId="0000006C">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Причини відсутності учня на навчальних заняттях підтверджуються відповідною медичною довідкою закладу охорони здоров’я або письмовим поясненням батьків (одного з батьків) учня чи інших законних представників (для учнів, які не досягли повноліття) або учня (для повнолітніх учнів), що зберігаються в його особовій справі протягом поточного навчального року.</w:t>
      </w:r>
    </w:p>
    <w:bookmarkStart w:colFirst="0" w:colLast="0" w:name="279ka65" w:id="101"/>
    <w:bookmarkEnd w:id="101"/>
    <w:p w:rsidR="00000000" w:rsidDel="00000000" w:rsidP="00000000" w:rsidRDefault="00000000" w:rsidRPr="00000000" w14:paraId="0000006D">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14. Контроль за веденням обліку дітей дошкільного та шкільного віку в частині реалізації структурними підрозділами повноважень, визначених цим Порядком, здійснюють Державна служба якості освіти, її територіальні органи, Рада міністрів Автономної Республіки Крим, обласні, Київська та Севастопольська міські держадміністрації.</w:t>
      </w:r>
    </w:p>
    <w:bookmarkStart w:colFirst="0" w:colLast="0" w:name="meukdy" w:id="102"/>
    <w:bookmarkEnd w:id="102"/>
    <w:p w:rsidR="00000000" w:rsidDel="00000000" w:rsidP="00000000" w:rsidRDefault="00000000" w:rsidRPr="00000000" w14:paraId="0000006E">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перший пункту 14 в редакції Постанови КМ </w:t>
      </w:r>
      <w:hyperlink r:id="rId59">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bookmarkStart w:colFirst="0" w:colLast="0" w:name="36ei31r" w:id="103"/>
    <w:bookmarkEnd w:id="103"/>
    <w:p w:rsidR="00000000" w:rsidDel="00000000" w:rsidP="00000000" w:rsidRDefault="00000000" w:rsidRPr="00000000" w14:paraId="0000006F">
      <w:pPr>
        <w:shd w:fill="ffffff" w:val="clear"/>
        <w:spacing w:after="0" w:line="240" w:lineRule="auto"/>
        <w:ind w:firstLine="45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Контроль за веденням обліку вихованців та учнів закладами освіти здійснюють відповідні структурні підрозділи.</w:t>
      </w:r>
    </w:p>
    <w:bookmarkStart w:colFirst="0" w:colLast="0" w:name="1ljsd9k" w:id="104"/>
    <w:bookmarkEnd w:id="104"/>
    <w:p w:rsidR="00000000" w:rsidDel="00000000" w:rsidP="00000000" w:rsidRDefault="00000000" w:rsidRPr="00000000" w14:paraId="00000070">
      <w:pPr>
        <w:spacing w:after="0" w:line="240" w:lineRule="auto"/>
        <w:ind w:firstLine="45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i w:val="1"/>
          <w:color w:val="333333"/>
          <w:sz w:val="24"/>
          <w:szCs w:val="24"/>
          <w:highlight w:val="white"/>
          <w:rtl w:val="0"/>
        </w:rPr>
        <w:t xml:space="preserve">{Абзац другий пункту 14 із змінами, внесеними згідно з Постановою КМ </w:t>
      </w:r>
      <w:hyperlink r:id="rId60">
        <w:r w:rsidDel="00000000" w:rsidR="00000000" w:rsidRPr="00000000">
          <w:rPr>
            <w:rFonts w:ascii="Times New Roman" w:cs="Times New Roman" w:eastAsia="Times New Roman" w:hAnsi="Times New Roman"/>
            <w:i w:val="1"/>
            <w:color w:val="0000ff"/>
            <w:sz w:val="24"/>
            <w:szCs w:val="24"/>
            <w:u w:val="single"/>
            <w:rtl w:val="0"/>
          </w:rPr>
          <w:t xml:space="preserve">№ 806 від 19.09.2018</w:t>
        </w:r>
      </w:hyperlink>
      <w:r w:rsidDel="00000000" w:rsidR="00000000" w:rsidRPr="00000000">
        <w:rPr>
          <w:rFonts w:ascii="Times New Roman" w:cs="Times New Roman" w:eastAsia="Times New Roman" w:hAnsi="Times New Roman"/>
          <w:i w:val="1"/>
          <w:color w:val="333333"/>
          <w:sz w:val="24"/>
          <w:szCs w:val="24"/>
          <w:highlight w:val="white"/>
          <w:rtl w:val="0"/>
        </w:rPr>
        <w:t xml:space="preserve">}</w:t>
      </w:r>
      <w:r w:rsidDel="00000000" w:rsidR="00000000" w:rsidRPr="00000000">
        <w:rPr>
          <w:rtl w:val="0"/>
        </w:rPr>
      </w:r>
    </w:p>
    <w:p w:rsidR="00000000" w:rsidDel="00000000" w:rsidP="00000000" w:rsidRDefault="00000000" w:rsidRPr="00000000" w14:paraId="00000071">
      <w:pPr>
        <w:spacing w:after="0" w:line="240" w:lineRule="auto"/>
        <w:rPr/>
      </w:pPr>
      <w:r w:rsidDel="00000000" w:rsidR="00000000" w:rsidRPr="00000000">
        <w:rPr>
          <w:rtl w:val="0"/>
        </w:rPr>
      </w:r>
    </w:p>
    <w:sectPr>
      <w:pgSz w:h="15840" w:w="1224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zakon.rada.gov.ua/laws/show/509-2014-%D0%BF#n53" TargetMode="External"/><Relationship Id="rId42" Type="http://schemas.openxmlformats.org/officeDocument/2006/relationships/hyperlink" Target="https://zakon.rada.gov.ua/laws/show/806-2018-%D0%BF#n32" TargetMode="External"/><Relationship Id="rId41" Type="http://schemas.openxmlformats.org/officeDocument/2006/relationships/hyperlink" Target="https://zakon.rada.gov.ua/laws/show/806-2018-%D0%BF#n32" TargetMode="External"/><Relationship Id="rId44" Type="http://schemas.openxmlformats.org/officeDocument/2006/relationships/hyperlink" Target="https://zakon.rada.gov.ua/laws/show/5464-10" TargetMode="External"/><Relationship Id="rId43" Type="http://schemas.openxmlformats.org/officeDocument/2006/relationships/hyperlink" Target="https://zakon.rada.gov.ua/laws/show/806-2018-%D0%BF#n32" TargetMode="External"/><Relationship Id="rId46" Type="http://schemas.openxmlformats.org/officeDocument/2006/relationships/hyperlink" Target="https://zakon.rada.gov.ua/laws/show/207-2016-%D0%BF#n171" TargetMode="External"/><Relationship Id="rId45" Type="http://schemas.openxmlformats.org/officeDocument/2006/relationships/hyperlink" Target="https://zakon.rada.gov.ua/laws/show/806-2018-%D0%BF#n3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681-2019-%D0%BF#n26" TargetMode="External"/><Relationship Id="rId48" Type="http://schemas.openxmlformats.org/officeDocument/2006/relationships/hyperlink" Target="https://zakon.rada.gov.ua/laws/show/866-2008-%D0%BF#n377" TargetMode="External"/><Relationship Id="rId47" Type="http://schemas.openxmlformats.org/officeDocument/2006/relationships/hyperlink" Target="https://zakon.rada.gov.ua/laws/show/806-2018-%D0%BF#n32" TargetMode="External"/><Relationship Id="rId49" Type="http://schemas.openxmlformats.org/officeDocument/2006/relationships/hyperlink" Target="https://zakon.rada.gov.ua/laws/show/806-2018-%D0%BF#n32"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https://zakon.rada.gov.ua/laws/show/806-2018-%D0%BF#n9" TargetMode="External"/><Relationship Id="rId8" Type="http://schemas.openxmlformats.org/officeDocument/2006/relationships/hyperlink" Target="https://zakon.rada.gov.ua/laws/show/806-2018-%D0%BF#n2" TargetMode="External"/><Relationship Id="rId31" Type="http://schemas.openxmlformats.org/officeDocument/2006/relationships/hyperlink" Target="https://zakon.rada.gov.ua/laws/show/2657-12" TargetMode="External"/><Relationship Id="rId30" Type="http://schemas.openxmlformats.org/officeDocument/2006/relationships/hyperlink" Target="https://zakon.rada.gov.ua/laws/show/806-2018-%D0%BF#n24" TargetMode="External"/><Relationship Id="rId33" Type="http://schemas.openxmlformats.org/officeDocument/2006/relationships/hyperlink" Target="https://zakon.rada.gov.ua/laws/show/806-2018-%D0%BF#n31" TargetMode="External"/><Relationship Id="rId32" Type="http://schemas.openxmlformats.org/officeDocument/2006/relationships/hyperlink" Target="https://zakon.rada.gov.ua/laws/show/2297-17" TargetMode="External"/><Relationship Id="rId35" Type="http://schemas.openxmlformats.org/officeDocument/2006/relationships/hyperlink" Target="https://zakon.rada.gov.ua/laws/show/806-2018-%D0%BF#n32" TargetMode="External"/><Relationship Id="rId34" Type="http://schemas.openxmlformats.org/officeDocument/2006/relationships/hyperlink" Target="https://zakon.rada.gov.ua/laws/show/806-2018-%D0%BF#n32" TargetMode="External"/><Relationship Id="rId37" Type="http://schemas.openxmlformats.org/officeDocument/2006/relationships/hyperlink" Target="https://zakon.rada.gov.ua/laws/show/806-2018-%D0%BF#n32" TargetMode="External"/><Relationship Id="rId36" Type="http://schemas.openxmlformats.org/officeDocument/2006/relationships/hyperlink" Target="https://zakon.rada.gov.ua/laws/show/806-2018-%D0%BF#n32" TargetMode="External"/><Relationship Id="rId39" Type="http://schemas.openxmlformats.org/officeDocument/2006/relationships/hyperlink" Target="https://zakon.rada.gov.ua/laws/show/806-2018-%D0%BF#n32" TargetMode="External"/><Relationship Id="rId38" Type="http://schemas.openxmlformats.org/officeDocument/2006/relationships/hyperlink" Target="https://zakon.rada.gov.ua/laws/show/207-2016-%D0%BF#n177" TargetMode="External"/><Relationship Id="rId20" Type="http://schemas.openxmlformats.org/officeDocument/2006/relationships/hyperlink" Target="https://zakon.rada.gov.ua/laws/show/651-14" TargetMode="External"/><Relationship Id="rId22" Type="http://schemas.openxmlformats.org/officeDocument/2006/relationships/hyperlink" Target="https://zakon.rada.gov.ua/laws/show/2297-17" TargetMode="External"/><Relationship Id="rId21" Type="http://schemas.openxmlformats.org/officeDocument/2006/relationships/hyperlink" Target="https://zakon.rada.gov.ua/laws/show/2628-14" TargetMode="External"/><Relationship Id="rId24" Type="http://schemas.openxmlformats.org/officeDocument/2006/relationships/hyperlink" Target="https://zakon.rada.gov.ua/laws/show/806-2018-%D0%BF#n21" TargetMode="External"/><Relationship Id="rId23" Type="http://schemas.openxmlformats.org/officeDocument/2006/relationships/hyperlink" Target="https://zakon.rada.gov.ua/laws/show/20/95-%D0%B2%D1%80" TargetMode="External"/><Relationship Id="rId60" Type="http://schemas.openxmlformats.org/officeDocument/2006/relationships/hyperlink" Target="https://zakon.rada.gov.ua/laws/show/806-2018-%D0%BF#n58" TargetMode="External"/><Relationship Id="rId26" Type="http://schemas.openxmlformats.org/officeDocument/2006/relationships/hyperlink" Target="https://zakon.rada.gov.ua/laws/show/806-2018-%D0%BF#n22" TargetMode="External"/><Relationship Id="rId25" Type="http://schemas.openxmlformats.org/officeDocument/2006/relationships/hyperlink" Target="https://zakon.rada.gov.ua/laws/show/2297-17" TargetMode="External"/><Relationship Id="rId28" Type="http://schemas.openxmlformats.org/officeDocument/2006/relationships/hyperlink" Target="https://zakon.rada.gov.ua/laws/show/2657-12" TargetMode="External"/><Relationship Id="rId27" Type="http://schemas.openxmlformats.org/officeDocument/2006/relationships/hyperlink" Target="https://zakon.rada.gov.ua/laws/show/806-2018-%D0%BF#n23" TargetMode="External"/><Relationship Id="rId29" Type="http://schemas.openxmlformats.org/officeDocument/2006/relationships/hyperlink" Target="https://zakon.rada.gov.ua/laws/show/2297-17" TargetMode="External"/><Relationship Id="rId51" Type="http://schemas.openxmlformats.org/officeDocument/2006/relationships/hyperlink" Target="https://zakon.rada.gov.ua/laws/show/806-2018-%D0%BF#n32" TargetMode="External"/><Relationship Id="rId50" Type="http://schemas.openxmlformats.org/officeDocument/2006/relationships/hyperlink" Target="https://zakon.rada.gov.ua/laws/show/806-2018-%D0%BF#n32" TargetMode="External"/><Relationship Id="rId53" Type="http://schemas.openxmlformats.org/officeDocument/2006/relationships/hyperlink" Target="https://zakon.rada.gov.ua/laws/show/806-2018-%D0%BF#n32" TargetMode="External"/><Relationship Id="rId52" Type="http://schemas.openxmlformats.org/officeDocument/2006/relationships/hyperlink" Target="https://zakon.rada.gov.ua/laws/show/806-2018-%D0%BF#n32" TargetMode="External"/><Relationship Id="rId11" Type="http://schemas.openxmlformats.org/officeDocument/2006/relationships/hyperlink" Target="https://zakon.rada.gov.ua/laws/show/646-2000-%D0%BF" TargetMode="External"/><Relationship Id="rId55" Type="http://schemas.openxmlformats.org/officeDocument/2006/relationships/hyperlink" Target="https://zakon.rada.gov.ua/laws/show/806-2018-%D0%BF#n50" TargetMode="External"/><Relationship Id="rId10" Type="http://schemas.openxmlformats.org/officeDocument/2006/relationships/hyperlink" Target="https://zakon.rada.gov.ua/laws/show/806-2018-%D0%BF#n9" TargetMode="External"/><Relationship Id="rId54" Type="http://schemas.openxmlformats.org/officeDocument/2006/relationships/hyperlink" Target="https://zakon.rada.gov.ua/laws/show/z0998-18#n7" TargetMode="External"/><Relationship Id="rId13" Type="http://schemas.openxmlformats.org/officeDocument/2006/relationships/hyperlink" Target="https://zakon.rada.gov.ua/laws/show/806-2018-%D0%BF#n11" TargetMode="External"/><Relationship Id="rId57" Type="http://schemas.openxmlformats.org/officeDocument/2006/relationships/hyperlink" Target="https://zakon.rada.gov.ua/laws/show/681-2019-%D0%BF#n26" TargetMode="External"/><Relationship Id="rId12" Type="http://schemas.openxmlformats.org/officeDocument/2006/relationships/hyperlink" Target="https://zakon.rada.gov.ua/laws/show/437-2016-%D0%BF#n46" TargetMode="External"/><Relationship Id="rId56" Type="http://schemas.openxmlformats.org/officeDocument/2006/relationships/hyperlink" Target="https://zakon.rada.gov.ua/laws/show/806-2018-%D0%BF#n52" TargetMode="External"/><Relationship Id="rId15" Type="http://schemas.openxmlformats.org/officeDocument/2006/relationships/hyperlink" Target="https://zakon.rada.gov.ua/laws/show/806-2018-%D0%BF#n12" TargetMode="External"/><Relationship Id="rId59" Type="http://schemas.openxmlformats.org/officeDocument/2006/relationships/hyperlink" Target="https://zakon.rada.gov.ua/laws/show/806-2018-%D0%BF#n56" TargetMode="External"/><Relationship Id="rId14" Type="http://schemas.openxmlformats.org/officeDocument/2006/relationships/hyperlink" Target="https://zakon.rada.gov.ua/laws/show/806-2018-%D0%BF#n59" TargetMode="External"/><Relationship Id="rId58" Type="http://schemas.openxmlformats.org/officeDocument/2006/relationships/hyperlink" Target="https://zakon.rada.gov.ua/laws/show/806-2018-%D0%BF#n53" TargetMode="External"/><Relationship Id="rId17" Type="http://schemas.openxmlformats.org/officeDocument/2006/relationships/hyperlink" Target="https://zakon.rada.gov.ua/laws/show/806-2018-%D0%BF#n15" TargetMode="External"/><Relationship Id="rId16" Type="http://schemas.openxmlformats.org/officeDocument/2006/relationships/hyperlink" Target="https://zakon.rada.gov.ua/laws/show/806-2018-%D0%BF#n15" TargetMode="External"/><Relationship Id="rId19" Type="http://schemas.openxmlformats.org/officeDocument/2006/relationships/hyperlink" Target="https://zakon.rada.gov.ua/laws/show/1060-12" TargetMode="External"/><Relationship Id="rId18" Type="http://schemas.openxmlformats.org/officeDocument/2006/relationships/hyperlink" Target="https://zakon.rada.gov.ua/laws/show/806-2018-%D0%BF#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